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73" w:rsidRDefault="00AB6F31" w:rsidP="00AB6F31">
      <w:pPr>
        <w:pStyle w:val="Heading1"/>
        <w:spacing w:after="240"/>
      </w:pPr>
      <w:r>
        <w:t xml:space="preserve">Appendix: </w:t>
      </w:r>
      <w:r w:rsidR="001A07C0">
        <w:t>Emergency Animal Disease Action Plan</w:t>
      </w:r>
    </w:p>
    <w:tbl>
      <w:tblPr>
        <w:tblStyle w:val="TableGrid"/>
        <w:tblW w:w="9209" w:type="dxa"/>
        <w:tblBorders>
          <w:top w:val="single" w:sz="4" w:space="0" w:color="46515B" w:themeColor="accent1"/>
          <w:left w:val="single" w:sz="4" w:space="0" w:color="46515B" w:themeColor="accent1"/>
          <w:bottom w:val="single" w:sz="4" w:space="0" w:color="46515B" w:themeColor="accent1"/>
          <w:right w:val="single" w:sz="4" w:space="0" w:color="46515B" w:themeColor="accent1"/>
          <w:insideH w:val="single" w:sz="4" w:space="0" w:color="46515B" w:themeColor="accent1"/>
          <w:insideV w:val="single" w:sz="4" w:space="0" w:color="46515B" w:themeColor="accen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29"/>
        <w:gridCol w:w="8080"/>
      </w:tblGrid>
      <w:tr w:rsidR="00D17743" w:rsidTr="00D17743">
        <w:trPr>
          <w:trHeight w:val="567"/>
        </w:trPr>
        <w:tc>
          <w:tcPr>
            <w:tcW w:w="9209" w:type="dxa"/>
            <w:gridSpan w:val="2"/>
            <w:shd w:val="clear" w:color="auto" w:fill="46515B" w:themeFill="accent1"/>
            <w:vAlign w:val="center"/>
          </w:tcPr>
          <w:p w:rsidR="00D17743" w:rsidRPr="00D17743" w:rsidRDefault="00D17743" w:rsidP="00D17743">
            <w:pPr>
              <w:jc w:val="center"/>
              <w:rPr>
                <w:sz w:val="28"/>
                <w:szCs w:val="28"/>
              </w:rPr>
            </w:pPr>
            <w:r w:rsidRPr="00D17743">
              <w:rPr>
                <w:b/>
                <w:color w:val="FFFFFF" w:themeColor="background1"/>
                <w:sz w:val="32"/>
                <w:szCs w:val="24"/>
              </w:rPr>
              <w:t>STEPS TO TAKE</w:t>
            </w:r>
          </w:p>
        </w:tc>
      </w:tr>
      <w:tr w:rsidR="001A07C0" w:rsidTr="00D17743">
        <w:trPr>
          <w:trHeight w:val="454"/>
        </w:trPr>
        <w:tc>
          <w:tcPr>
            <w:tcW w:w="1129" w:type="dxa"/>
            <w:vAlign w:val="center"/>
          </w:tcPr>
          <w:p w:rsidR="001A07C0" w:rsidRPr="00D17743" w:rsidRDefault="001A07C0" w:rsidP="001A07C0">
            <w:pPr>
              <w:spacing w:before="60" w:after="60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D17743">
              <w:rPr>
                <w:rFonts w:cstheme="minorHAnsi"/>
                <w:b/>
                <w:sz w:val="28"/>
                <w:szCs w:val="20"/>
              </w:rPr>
              <w:t>1</w:t>
            </w:r>
          </w:p>
        </w:tc>
        <w:tc>
          <w:tcPr>
            <w:tcW w:w="8080" w:type="dxa"/>
            <w:vAlign w:val="center"/>
          </w:tcPr>
          <w:p w:rsidR="001A07C0" w:rsidRPr="00D17743" w:rsidRDefault="00D17743" w:rsidP="00D17743">
            <w:pPr>
              <w:rPr>
                <w:sz w:val="28"/>
                <w:szCs w:val="28"/>
              </w:rPr>
            </w:pPr>
            <w:r w:rsidRPr="00D17743">
              <w:rPr>
                <w:sz w:val="28"/>
                <w:szCs w:val="28"/>
              </w:rPr>
              <w:t>Contain and isolate livestock in a secure location on the premises</w:t>
            </w:r>
          </w:p>
        </w:tc>
      </w:tr>
      <w:tr w:rsidR="001A07C0" w:rsidTr="00D17743">
        <w:trPr>
          <w:trHeight w:val="454"/>
        </w:trPr>
        <w:tc>
          <w:tcPr>
            <w:tcW w:w="1129" w:type="dxa"/>
            <w:vAlign w:val="center"/>
          </w:tcPr>
          <w:p w:rsidR="001A07C0" w:rsidRPr="00D17743" w:rsidRDefault="001A07C0" w:rsidP="001A07C0">
            <w:pPr>
              <w:spacing w:before="60" w:after="60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D17743">
              <w:rPr>
                <w:rFonts w:cstheme="minorHAnsi"/>
                <w:b/>
                <w:sz w:val="28"/>
                <w:szCs w:val="20"/>
              </w:rPr>
              <w:t>2</w:t>
            </w:r>
          </w:p>
        </w:tc>
        <w:tc>
          <w:tcPr>
            <w:tcW w:w="8080" w:type="dxa"/>
            <w:vAlign w:val="center"/>
          </w:tcPr>
          <w:p w:rsidR="001A07C0" w:rsidRPr="00D17743" w:rsidRDefault="00D17743" w:rsidP="00D17743">
            <w:pPr>
              <w:spacing w:before="60" w:after="60"/>
              <w:rPr>
                <w:rFonts w:cstheme="minorHAnsi"/>
                <w:sz w:val="28"/>
                <w:szCs w:val="28"/>
              </w:rPr>
            </w:pPr>
            <w:r w:rsidRPr="00D17743">
              <w:rPr>
                <w:rFonts w:cstheme="minorHAnsi"/>
                <w:sz w:val="28"/>
                <w:szCs w:val="28"/>
              </w:rPr>
              <w:t xml:space="preserve">Contact the relevant authority or the emergency disease watch hotline on </w:t>
            </w:r>
            <w:r w:rsidRPr="00D17743">
              <w:rPr>
                <w:rFonts w:cstheme="minorHAnsi"/>
                <w:b/>
                <w:color w:val="CA1F3E"/>
                <w:sz w:val="28"/>
                <w:szCs w:val="28"/>
              </w:rPr>
              <w:t>1800 675 888</w:t>
            </w:r>
            <w:r w:rsidRPr="00D17743">
              <w:rPr>
                <w:rFonts w:cstheme="minorHAnsi"/>
                <w:sz w:val="28"/>
                <w:szCs w:val="28"/>
              </w:rPr>
              <w:t>. Have a notebook and pen handy when you make the call</w:t>
            </w:r>
          </w:p>
        </w:tc>
      </w:tr>
      <w:tr w:rsidR="001A07C0" w:rsidTr="00D17743">
        <w:trPr>
          <w:trHeight w:val="454"/>
        </w:trPr>
        <w:tc>
          <w:tcPr>
            <w:tcW w:w="1129" w:type="dxa"/>
            <w:vAlign w:val="center"/>
          </w:tcPr>
          <w:p w:rsidR="001A07C0" w:rsidRPr="00D17743" w:rsidRDefault="001A07C0" w:rsidP="001A07C0">
            <w:pPr>
              <w:spacing w:before="60" w:after="60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D17743">
              <w:rPr>
                <w:rFonts w:cstheme="minorHAnsi"/>
                <w:b/>
                <w:sz w:val="28"/>
                <w:szCs w:val="20"/>
              </w:rPr>
              <w:t>3</w:t>
            </w:r>
          </w:p>
        </w:tc>
        <w:tc>
          <w:tcPr>
            <w:tcW w:w="8080" w:type="dxa"/>
            <w:vAlign w:val="center"/>
          </w:tcPr>
          <w:p w:rsidR="001A07C0" w:rsidRPr="00D17743" w:rsidRDefault="00D17743" w:rsidP="00D17743">
            <w:pPr>
              <w:spacing w:before="60" w:after="60"/>
              <w:rPr>
                <w:rFonts w:cstheme="minorHAnsi"/>
                <w:sz w:val="28"/>
                <w:szCs w:val="28"/>
              </w:rPr>
            </w:pPr>
            <w:r w:rsidRPr="00D17743">
              <w:rPr>
                <w:rFonts w:cstheme="minorHAnsi"/>
                <w:sz w:val="28"/>
                <w:szCs w:val="28"/>
              </w:rPr>
              <w:t>Follow instructions provided by the relevant authority and record their instructions in the notebook</w:t>
            </w:r>
          </w:p>
        </w:tc>
      </w:tr>
      <w:tr w:rsidR="001A07C0" w:rsidTr="00D17743">
        <w:trPr>
          <w:trHeight w:val="1361"/>
        </w:trPr>
        <w:tc>
          <w:tcPr>
            <w:tcW w:w="1129" w:type="dxa"/>
            <w:vAlign w:val="center"/>
          </w:tcPr>
          <w:p w:rsidR="001A07C0" w:rsidRPr="00D17743" w:rsidRDefault="001A07C0" w:rsidP="001A07C0">
            <w:pPr>
              <w:spacing w:before="60" w:after="60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D17743">
              <w:rPr>
                <w:rFonts w:cstheme="minorHAnsi"/>
                <w:b/>
                <w:sz w:val="28"/>
                <w:szCs w:val="20"/>
              </w:rPr>
              <w:t>4</w:t>
            </w:r>
          </w:p>
        </w:tc>
        <w:tc>
          <w:tcPr>
            <w:tcW w:w="8080" w:type="dxa"/>
            <w:vAlign w:val="center"/>
          </w:tcPr>
          <w:p w:rsidR="001A07C0" w:rsidRPr="00D17743" w:rsidRDefault="001A07C0" w:rsidP="00D17743">
            <w:pPr>
              <w:tabs>
                <w:tab w:val="left" w:pos="802"/>
              </w:tabs>
              <w:spacing w:before="60" w:after="60" w:line="476" w:lineRule="exact"/>
              <w:ind w:right="265"/>
              <w:rPr>
                <w:rFonts w:eastAsia="Calibri" w:cstheme="minorHAnsi"/>
                <w:sz w:val="28"/>
                <w:szCs w:val="28"/>
              </w:rPr>
            </w:pPr>
            <w:r w:rsidRPr="00D17743">
              <w:rPr>
                <w:rFonts w:cstheme="minorHAnsi"/>
                <w:spacing w:val="-1"/>
                <w:sz w:val="28"/>
                <w:szCs w:val="28"/>
              </w:rPr>
              <w:t>Stop</w:t>
            </w:r>
            <w:r w:rsidRPr="00D17743">
              <w:rPr>
                <w:rFonts w:cstheme="minorHAnsi"/>
                <w:spacing w:val="-11"/>
                <w:sz w:val="28"/>
                <w:szCs w:val="28"/>
              </w:rPr>
              <w:t xml:space="preserve"> </w:t>
            </w:r>
            <w:r w:rsidRPr="00D17743">
              <w:rPr>
                <w:rFonts w:cstheme="minorHAnsi"/>
                <w:spacing w:val="-1"/>
                <w:sz w:val="28"/>
                <w:szCs w:val="28"/>
              </w:rPr>
              <w:t>all</w:t>
            </w:r>
            <w:r w:rsidRPr="00D17743">
              <w:rPr>
                <w:rFonts w:cstheme="minorHAnsi"/>
                <w:spacing w:val="-10"/>
                <w:sz w:val="28"/>
                <w:szCs w:val="28"/>
              </w:rPr>
              <w:t xml:space="preserve"> </w:t>
            </w:r>
            <w:r w:rsidRPr="00D17743">
              <w:rPr>
                <w:rFonts w:cstheme="minorHAnsi"/>
                <w:spacing w:val="-1"/>
                <w:sz w:val="28"/>
                <w:szCs w:val="28"/>
              </w:rPr>
              <w:t>movement</w:t>
            </w:r>
            <w:r w:rsidRPr="00D17743">
              <w:rPr>
                <w:rFonts w:cstheme="minorHAnsi"/>
                <w:spacing w:val="-11"/>
                <w:sz w:val="28"/>
                <w:szCs w:val="28"/>
              </w:rPr>
              <w:t xml:space="preserve"> </w:t>
            </w:r>
            <w:r w:rsidRPr="00D17743">
              <w:rPr>
                <w:rFonts w:cstheme="minorHAnsi"/>
                <w:spacing w:val="-1"/>
                <w:sz w:val="28"/>
                <w:szCs w:val="28"/>
              </w:rPr>
              <w:t>of</w:t>
            </w:r>
            <w:r w:rsidRPr="00D17743">
              <w:rPr>
                <w:rFonts w:cstheme="minorHAnsi"/>
                <w:spacing w:val="-10"/>
                <w:sz w:val="28"/>
                <w:szCs w:val="28"/>
              </w:rPr>
              <w:t xml:space="preserve"> </w:t>
            </w:r>
            <w:r w:rsidRPr="00D17743">
              <w:rPr>
                <w:rFonts w:cstheme="minorHAnsi"/>
                <w:spacing w:val="-2"/>
                <w:sz w:val="28"/>
                <w:szCs w:val="28"/>
              </w:rPr>
              <w:t>animals</w:t>
            </w:r>
            <w:r w:rsidRPr="00D17743">
              <w:rPr>
                <w:rFonts w:cstheme="minorHAnsi"/>
                <w:spacing w:val="-7"/>
                <w:sz w:val="28"/>
                <w:szCs w:val="28"/>
              </w:rPr>
              <w:t xml:space="preserve"> </w:t>
            </w:r>
            <w:r w:rsidRPr="00D17743">
              <w:rPr>
                <w:rFonts w:cstheme="minorHAnsi"/>
                <w:sz w:val="28"/>
                <w:szCs w:val="28"/>
              </w:rPr>
              <w:t>on</w:t>
            </w:r>
            <w:r w:rsidRPr="00D17743">
              <w:rPr>
                <w:rFonts w:cstheme="minorHAnsi"/>
                <w:spacing w:val="-9"/>
                <w:sz w:val="28"/>
                <w:szCs w:val="28"/>
              </w:rPr>
              <w:t xml:space="preserve"> </w:t>
            </w:r>
            <w:r w:rsidRPr="00D17743">
              <w:rPr>
                <w:rFonts w:cstheme="minorHAnsi"/>
                <w:sz w:val="28"/>
                <w:szCs w:val="28"/>
              </w:rPr>
              <w:t>and</w:t>
            </w:r>
            <w:r w:rsidRPr="00D17743">
              <w:rPr>
                <w:rFonts w:cstheme="minorHAnsi"/>
                <w:spacing w:val="-8"/>
                <w:sz w:val="28"/>
                <w:szCs w:val="28"/>
              </w:rPr>
              <w:t xml:space="preserve"> </w:t>
            </w:r>
            <w:r w:rsidRPr="00D17743">
              <w:rPr>
                <w:rFonts w:cstheme="minorHAnsi"/>
                <w:sz w:val="28"/>
                <w:szCs w:val="28"/>
              </w:rPr>
              <w:t>off</w:t>
            </w:r>
            <w:r w:rsidRPr="00D17743">
              <w:rPr>
                <w:rFonts w:cstheme="minorHAnsi"/>
                <w:spacing w:val="-9"/>
                <w:sz w:val="28"/>
                <w:szCs w:val="28"/>
              </w:rPr>
              <w:t xml:space="preserve"> </w:t>
            </w:r>
            <w:r w:rsidRPr="00D17743">
              <w:rPr>
                <w:rFonts w:cstheme="minorHAnsi"/>
                <w:sz w:val="28"/>
                <w:szCs w:val="28"/>
              </w:rPr>
              <w:t>the</w:t>
            </w:r>
            <w:r w:rsidRPr="00D17743">
              <w:rPr>
                <w:rFonts w:cstheme="minorHAnsi"/>
                <w:spacing w:val="-9"/>
                <w:sz w:val="28"/>
                <w:szCs w:val="28"/>
              </w:rPr>
              <w:t xml:space="preserve"> </w:t>
            </w:r>
            <w:r w:rsidRPr="00D17743">
              <w:rPr>
                <w:rFonts w:cstheme="minorHAnsi"/>
                <w:spacing w:val="-1"/>
                <w:sz w:val="28"/>
                <w:szCs w:val="28"/>
              </w:rPr>
              <w:t>property</w:t>
            </w:r>
          </w:p>
        </w:tc>
      </w:tr>
      <w:tr w:rsidR="001A07C0" w:rsidTr="00D17743">
        <w:trPr>
          <w:trHeight w:val="454"/>
        </w:trPr>
        <w:tc>
          <w:tcPr>
            <w:tcW w:w="1129" w:type="dxa"/>
            <w:vAlign w:val="center"/>
          </w:tcPr>
          <w:p w:rsidR="001A07C0" w:rsidRPr="00D17743" w:rsidRDefault="001A07C0" w:rsidP="001A07C0">
            <w:pPr>
              <w:spacing w:before="60" w:after="60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D17743">
              <w:rPr>
                <w:rFonts w:cstheme="minorHAnsi"/>
                <w:b/>
                <w:sz w:val="28"/>
                <w:szCs w:val="20"/>
              </w:rPr>
              <w:t>5</w:t>
            </w:r>
          </w:p>
        </w:tc>
        <w:tc>
          <w:tcPr>
            <w:tcW w:w="8080" w:type="dxa"/>
            <w:vAlign w:val="center"/>
          </w:tcPr>
          <w:p w:rsidR="001A07C0" w:rsidRPr="00D17743" w:rsidRDefault="00D17743" w:rsidP="00D17743">
            <w:pPr>
              <w:spacing w:before="60" w:after="60"/>
              <w:rPr>
                <w:rFonts w:cstheme="minorHAnsi"/>
                <w:spacing w:val="-1"/>
                <w:sz w:val="28"/>
                <w:szCs w:val="28"/>
              </w:rPr>
            </w:pPr>
            <w:r w:rsidRPr="00D17743">
              <w:rPr>
                <w:rFonts w:cstheme="minorHAnsi"/>
                <w:sz w:val="28"/>
                <w:szCs w:val="28"/>
              </w:rPr>
              <w:t>Stop all ot</w:t>
            </w:r>
            <w:r>
              <w:rPr>
                <w:rFonts w:cstheme="minorHAnsi"/>
                <w:sz w:val="28"/>
                <w:szCs w:val="28"/>
              </w:rPr>
              <w:t>her movements onto the property</w:t>
            </w:r>
            <w:r>
              <w:rPr>
                <w:rFonts w:cstheme="minorHAnsi"/>
                <w:sz w:val="28"/>
                <w:szCs w:val="28"/>
              </w:rPr>
              <w:br/>
            </w:r>
            <w:r w:rsidRPr="00D17743">
              <w:rPr>
                <w:rFonts w:cstheme="minorHAnsi"/>
                <w:i/>
                <w:sz w:val="28"/>
                <w:szCs w:val="28"/>
              </w:rPr>
              <w:t>(</w:t>
            </w:r>
            <w:r>
              <w:rPr>
                <w:rFonts w:cstheme="minorHAnsi"/>
                <w:i/>
                <w:sz w:val="28"/>
                <w:szCs w:val="28"/>
              </w:rPr>
              <w:t>C</w:t>
            </w:r>
            <w:r w:rsidRPr="00D17743">
              <w:rPr>
                <w:rFonts w:cstheme="minorHAnsi"/>
                <w:i/>
                <w:sz w:val="28"/>
                <w:szCs w:val="28"/>
              </w:rPr>
              <w:t>ancel all deliveries, close and lock the gate, etc.)</w:t>
            </w:r>
          </w:p>
        </w:tc>
      </w:tr>
      <w:tr w:rsidR="001A07C0" w:rsidTr="00D17743">
        <w:trPr>
          <w:trHeight w:val="454"/>
        </w:trPr>
        <w:tc>
          <w:tcPr>
            <w:tcW w:w="1129" w:type="dxa"/>
            <w:vAlign w:val="center"/>
          </w:tcPr>
          <w:p w:rsidR="001A07C0" w:rsidRPr="00D17743" w:rsidRDefault="001A07C0" w:rsidP="001A07C0">
            <w:pPr>
              <w:spacing w:before="60" w:after="60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D17743">
              <w:rPr>
                <w:rFonts w:cstheme="minorHAnsi"/>
                <w:b/>
                <w:sz w:val="28"/>
                <w:szCs w:val="20"/>
              </w:rPr>
              <w:t>6</w:t>
            </w:r>
          </w:p>
        </w:tc>
        <w:tc>
          <w:tcPr>
            <w:tcW w:w="8080" w:type="dxa"/>
            <w:vAlign w:val="center"/>
          </w:tcPr>
          <w:p w:rsidR="001A07C0" w:rsidRPr="00D17743" w:rsidRDefault="00D17743" w:rsidP="00D17743">
            <w:pPr>
              <w:tabs>
                <w:tab w:val="left" w:pos="802"/>
              </w:tabs>
              <w:spacing w:before="60" w:after="60" w:line="275" w:lineRule="auto"/>
              <w:ind w:right="265"/>
              <w:rPr>
                <w:rFonts w:eastAsia="Calibri" w:cstheme="minorHAnsi"/>
                <w:sz w:val="28"/>
                <w:szCs w:val="28"/>
              </w:rPr>
            </w:pPr>
            <w:r w:rsidRPr="00D17743">
              <w:rPr>
                <w:rFonts w:cstheme="minorHAnsi"/>
                <w:spacing w:val="-1"/>
                <w:sz w:val="28"/>
                <w:szCs w:val="28"/>
              </w:rPr>
              <w:t>Limit or prevent unnecessary movements of all staff, vehicles, and equipment around the property</w:t>
            </w:r>
          </w:p>
        </w:tc>
      </w:tr>
      <w:tr w:rsidR="001A07C0" w:rsidTr="00D17743">
        <w:trPr>
          <w:trHeight w:val="20"/>
        </w:trPr>
        <w:tc>
          <w:tcPr>
            <w:tcW w:w="1129" w:type="dxa"/>
            <w:vAlign w:val="center"/>
          </w:tcPr>
          <w:p w:rsidR="001A07C0" w:rsidRPr="00D17743" w:rsidRDefault="001A07C0" w:rsidP="001A07C0">
            <w:pPr>
              <w:spacing w:before="60" w:after="60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D17743">
              <w:rPr>
                <w:rFonts w:cstheme="minorHAnsi"/>
                <w:b/>
                <w:sz w:val="28"/>
                <w:szCs w:val="20"/>
              </w:rPr>
              <w:t>7</w:t>
            </w:r>
          </w:p>
        </w:tc>
        <w:tc>
          <w:tcPr>
            <w:tcW w:w="8080" w:type="dxa"/>
            <w:vAlign w:val="center"/>
          </w:tcPr>
          <w:p w:rsidR="001A07C0" w:rsidRPr="00D17743" w:rsidRDefault="00D17743" w:rsidP="00D17743">
            <w:pPr>
              <w:tabs>
                <w:tab w:val="left" w:pos="802"/>
              </w:tabs>
              <w:spacing w:before="60" w:after="60" w:line="275" w:lineRule="auto"/>
              <w:ind w:right="265"/>
              <w:rPr>
                <w:rFonts w:eastAsia="Calibri" w:cstheme="minorHAnsi"/>
                <w:sz w:val="28"/>
                <w:szCs w:val="28"/>
              </w:rPr>
            </w:pPr>
            <w:r w:rsidRPr="00D17743">
              <w:rPr>
                <w:rFonts w:cstheme="minorHAnsi"/>
                <w:spacing w:val="-1"/>
                <w:sz w:val="28"/>
                <w:szCs w:val="28"/>
              </w:rPr>
              <w:t xml:space="preserve">Ensure </w:t>
            </w:r>
            <w:r w:rsidRPr="00D17743">
              <w:rPr>
                <w:rFonts w:cstheme="minorHAnsi"/>
                <w:b/>
                <w:color w:val="CA1F3E"/>
                <w:spacing w:val="-1"/>
                <w:sz w:val="28"/>
                <w:szCs w:val="28"/>
              </w:rPr>
              <w:t>NO</w:t>
            </w:r>
            <w:r w:rsidRPr="00D17743">
              <w:rPr>
                <w:rFonts w:cstheme="minorHAnsi"/>
                <w:spacing w:val="-1"/>
                <w:sz w:val="28"/>
                <w:szCs w:val="28"/>
              </w:rPr>
              <w:t xml:space="preserve"> staff, visitors, vehicles, or equipment leave the property until cleared by the relevant authority</w:t>
            </w:r>
          </w:p>
        </w:tc>
      </w:tr>
      <w:tr w:rsidR="001A07C0" w:rsidTr="00D17743">
        <w:trPr>
          <w:trHeight w:val="20"/>
        </w:trPr>
        <w:tc>
          <w:tcPr>
            <w:tcW w:w="1129" w:type="dxa"/>
            <w:vAlign w:val="center"/>
          </w:tcPr>
          <w:p w:rsidR="001A07C0" w:rsidRPr="00D17743" w:rsidRDefault="001A07C0" w:rsidP="001A07C0">
            <w:pPr>
              <w:spacing w:before="60" w:after="60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D17743">
              <w:rPr>
                <w:rFonts w:cstheme="minorHAnsi"/>
                <w:b/>
                <w:sz w:val="28"/>
                <w:szCs w:val="20"/>
              </w:rPr>
              <w:t>8</w:t>
            </w:r>
          </w:p>
        </w:tc>
        <w:tc>
          <w:tcPr>
            <w:tcW w:w="8080" w:type="dxa"/>
            <w:vAlign w:val="center"/>
          </w:tcPr>
          <w:p w:rsidR="001A07C0" w:rsidRPr="00D17743" w:rsidRDefault="00D17743" w:rsidP="00D17743">
            <w:pPr>
              <w:tabs>
                <w:tab w:val="left" w:pos="802"/>
              </w:tabs>
              <w:spacing w:before="60" w:after="60" w:line="275" w:lineRule="auto"/>
              <w:ind w:right="265"/>
              <w:rPr>
                <w:rFonts w:cstheme="minorHAnsi"/>
                <w:spacing w:val="-1"/>
                <w:sz w:val="28"/>
                <w:szCs w:val="28"/>
              </w:rPr>
            </w:pPr>
            <w:r w:rsidRPr="00D17743">
              <w:rPr>
                <w:rFonts w:cstheme="minorHAnsi"/>
                <w:spacing w:val="-1"/>
                <w:sz w:val="28"/>
                <w:szCs w:val="28"/>
              </w:rPr>
              <w:t>Locate your biosecurity plan and gather your livestock movement records in case the relevant authority requires it</w:t>
            </w:r>
          </w:p>
        </w:tc>
      </w:tr>
      <w:tr w:rsidR="001A07C0" w:rsidTr="00D17743">
        <w:trPr>
          <w:trHeight w:val="20"/>
        </w:trPr>
        <w:tc>
          <w:tcPr>
            <w:tcW w:w="1129" w:type="dxa"/>
            <w:vAlign w:val="center"/>
          </w:tcPr>
          <w:p w:rsidR="001A07C0" w:rsidRPr="00D17743" w:rsidRDefault="001A07C0" w:rsidP="001A07C0">
            <w:pPr>
              <w:spacing w:before="60" w:after="60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D17743">
              <w:rPr>
                <w:rFonts w:cstheme="minorHAnsi"/>
                <w:b/>
                <w:sz w:val="28"/>
                <w:szCs w:val="20"/>
              </w:rPr>
              <w:t>9</w:t>
            </w:r>
          </w:p>
        </w:tc>
        <w:tc>
          <w:tcPr>
            <w:tcW w:w="8080" w:type="dxa"/>
            <w:vAlign w:val="center"/>
          </w:tcPr>
          <w:p w:rsidR="001A07C0" w:rsidRPr="00D17743" w:rsidRDefault="00D17743" w:rsidP="00D17743">
            <w:pPr>
              <w:tabs>
                <w:tab w:val="left" w:pos="802"/>
              </w:tabs>
              <w:spacing w:before="60" w:after="60"/>
              <w:ind w:right="265"/>
              <w:rPr>
                <w:rFonts w:eastAsia="Calibri" w:cstheme="minorHAnsi"/>
                <w:sz w:val="28"/>
                <w:szCs w:val="28"/>
              </w:rPr>
            </w:pPr>
            <w:r w:rsidRPr="00D17743">
              <w:rPr>
                <w:rFonts w:cstheme="minorHAnsi"/>
                <w:spacing w:val="-1"/>
                <w:sz w:val="28"/>
                <w:szCs w:val="28"/>
              </w:rPr>
              <w:t>Keep staff and visitors updated on the situation</w:t>
            </w:r>
            <w:bookmarkStart w:id="0" w:name="_GoBack"/>
            <w:bookmarkEnd w:id="0"/>
          </w:p>
        </w:tc>
      </w:tr>
    </w:tbl>
    <w:p w:rsidR="008B4DFD" w:rsidRDefault="008B4DFD">
      <w:pPr>
        <w:spacing w:after="160" w:line="259" w:lineRule="auto"/>
      </w:pPr>
    </w:p>
    <w:p w:rsidR="0068548C" w:rsidRDefault="0068548C">
      <w:pPr>
        <w:spacing w:after="160" w:line="259" w:lineRule="auto"/>
      </w:pPr>
    </w:p>
    <w:sectPr w:rsidR="0068548C" w:rsidSect="00D17743">
      <w:head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ABD" w:rsidRDefault="00C20ABD" w:rsidP="00AB59B7">
      <w:pPr>
        <w:spacing w:line="240" w:lineRule="auto"/>
      </w:pPr>
      <w:r>
        <w:separator/>
      </w:r>
    </w:p>
  </w:endnote>
  <w:endnote w:type="continuationSeparator" w:id="0">
    <w:p w:rsidR="00C20ABD" w:rsidRDefault="00C20ABD" w:rsidP="00AB5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ABD" w:rsidRDefault="00C20ABD" w:rsidP="00AB59B7">
      <w:pPr>
        <w:spacing w:line="240" w:lineRule="auto"/>
      </w:pPr>
      <w:r>
        <w:separator/>
      </w:r>
    </w:p>
  </w:footnote>
  <w:footnote w:type="continuationSeparator" w:id="0">
    <w:p w:rsidR="00C20ABD" w:rsidRDefault="00C20ABD" w:rsidP="00AB5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ABD" w:rsidRDefault="00C20ABD" w:rsidP="002A46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01E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5D0B0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0304BB"/>
    <w:multiLevelType w:val="multilevel"/>
    <w:tmpl w:val="110A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1B0A1C"/>
    <w:multiLevelType w:val="multilevel"/>
    <w:tmpl w:val="110A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D07BB1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181966"/>
    <w:multiLevelType w:val="hybridMultilevel"/>
    <w:tmpl w:val="05C0F9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73DC5"/>
    <w:multiLevelType w:val="hybridMultilevel"/>
    <w:tmpl w:val="BB8A2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2E"/>
    <w:multiLevelType w:val="hybridMultilevel"/>
    <w:tmpl w:val="E6AE5FD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66B83"/>
    <w:multiLevelType w:val="hybridMultilevel"/>
    <w:tmpl w:val="A41EAD3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E65FF"/>
    <w:multiLevelType w:val="hybridMultilevel"/>
    <w:tmpl w:val="96E67B1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F802CD6">
      <w:numFmt w:val="bullet"/>
      <w:lvlText w:val="•"/>
      <w:lvlJc w:val="left"/>
      <w:pPr>
        <w:ind w:left="1004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FB297B"/>
    <w:multiLevelType w:val="hybridMultilevel"/>
    <w:tmpl w:val="DE8ADB32"/>
    <w:lvl w:ilvl="0" w:tplc="DBEC7D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8C66EA"/>
    <w:multiLevelType w:val="multilevel"/>
    <w:tmpl w:val="110A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1D61C5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4823B31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D017C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92D4BBF"/>
    <w:multiLevelType w:val="hybridMultilevel"/>
    <w:tmpl w:val="8F2865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509BB"/>
    <w:multiLevelType w:val="multilevel"/>
    <w:tmpl w:val="F9EEDF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94F0815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78611F"/>
    <w:multiLevelType w:val="hybridMultilevel"/>
    <w:tmpl w:val="C0029D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72BB3"/>
    <w:multiLevelType w:val="multilevel"/>
    <w:tmpl w:val="470864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5E95FC6"/>
    <w:multiLevelType w:val="hybridMultilevel"/>
    <w:tmpl w:val="1410FA16"/>
    <w:lvl w:ilvl="0" w:tplc="0F4E77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9101FB"/>
    <w:multiLevelType w:val="hybridMultilevel"/>
    <w:tmpl w:val="487C3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33BCF"/>
    <w:multiLevelType w:val="multilevel"/>
    <w:tmpl w:val="15247C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B586AFC"/>
    <w:multiLevelType w:val="multilevel"/>
    <w:tmpl w:val="C9F42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1067F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02F7A1B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11175E2"/>
    <w:multiLevelType w:val="hybridMultilevel"/>
    <w:tmpl w:val="7D662F3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768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89133F0"/>
    <w:multiLevelType w:val="multilevel"/>
    <w:tmpl w:val="F06E3C0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9044FDE"/>
    <w:multiLevelType w:val="hybridMultilevel"/>
    <w:tmpl w:val="95A08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521E8"/>
    <w:multiLevelType w:val="multilevel"/>
    <w:tmpl w:val="F9EEDF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D1D2160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E1C5EC8"/>
    <w:multiLevelType w:val="multilevel"/>
    <w:tmpl w:val="D49AB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5544045"/>
    <w:multiLevelType w:val="multilevel"/>
    <w:tmpl w:val="C9F42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8AE5B2E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01840EB"/>
    <w:multiLevelType w:val="hybridMultilevel"/>
    <w:tmpl w:val="7A6E2EFC"/>
    <w:lvl w:ilvl="0" w:tplc="EFB6E3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41BFC"/>
    <w:multiLevelType w:val="hybridMultilevel"/>
    <w:tmpl w:val="0214F914"/>
    <w:lvl w:ilvl="0" w:tplc="07581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91BE2"/>
    <w:multiLevelType w:val="hybridMultilevel"/>
    <w:tmpl w:val="25188EE2"/>
    <w:lvl w:ilvl="0" w:tplc="0F4E77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8A3E0D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7933682"/>
    <w:multiLevelType w:val="multilevel"/>
    <w:tmpl w:val="D49AB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97F7172"/>
    <w:multiLevelType w:val="hybridMultilevel"/>
    <w:tmpl w:val="D2D005A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000CAF"/>
    <w:multiLevelType w:val="multilevel"/>
    <w:tmpl w:val="6F36D1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DA820DC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9087F2E"/>
    <w:multiLevelType w:val="hybridMultilevel"/>
    <w:tmpl w:val="C46033C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77247A"/>
    <w:multiLevelType w:val="hybridMultilevel"/>
    <w:tmpl w:val="212C1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D4EBE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E2C3F5A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F081D41"/>
    <w:multiLevelType w:val="hybridMultilevel"/>
    <w:tmpl w:val="E0026D6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44"/>
  </w:num>
  <w:num w:numId="4">
    <w:abstractNumId w:val="8"/>
  </w:num>
  <w:num w:numId="5">
    <w:abstractNumId w:val="43"/>
  </w:num>
  <w:num w:numId="6">
    <w:abstractNumId w:val="40"/>
  </w:num>
  <w:num w:numId="7">
    <w:abstractNumId w:val="7"/>
  </w:num>
  <w:num w:numId="8">
    <w:abstractNumId w:val="5"/>
  </w:num>
  <w:num w:numId="9">
    <w:abstractNumId w:val="30"/>
  </w:num>
  <w:num w:numId="10">
    <w:abstractNumId w:val="16"/>
  </w:num>
  <w:num w:numId="11">
    <w:abstractNumId w:val="41"/>
  </w:num>
  <w:num w:numId="12">
    <w:abstractNumId w:val="22"/>
  </w:num>
  <w:num w:numId="13">
    <w:abstractNumId w:val="19"/>
  </w:num>
  <w:num w:numId="14">
    <w:abstractNumId w:val="28"/>
  </w:num>
  <w:num w:numId="15">
    <w:abstractNumId w:val="24"/>
  </w:num>
  <w:num w:numId="16">
    <w:abstractNumId w:val="1"/>
  </w:num>
  <w:num w:numId="17">
    <w:abstractNumId w:val="34"/>
  </w:num>
  <w:num w:numId="18">
    <w:abstractNumId w:val="38"/>
  </w:num>
  <w:num w:numId="19">
    <w:abstractNumId w:val="4"/>
  </w:num>
  <w:num w:numId="20">
    <w:abstractNumId w:val="14"/>
  </w:num>
  <w:num w:numId="21">
    <w:abstractNumId w:val="46"/>
  </w:num>
  <w:num w:numId="22">
    <w:abstractNumId w:val="42"/>
  </w:num>
  <w:num w:numId="23">
    <w:abstractNumId w:val="27"/>
  </w:num>
  <w:num w:numId="24">
    <w:abstractNumId w:val="25"/>
  </w:num>
  <w:num w:numId="25">
    <w:abstractNumId w:val="23"/>
  </w:num>
  <w:num w:numId="26">
    <w:abstractNumId w:val="33"/>
  </w:num>
  <w:num w:numId="27">
    <w:abstractNumId w:val="32"/>
  </w:num>
  <w:num w:numId="28">
    <w:abstractNumId w:val="39"/>
  </w:num>
  <w:num w:numId="29">
    <w:abstractNumId w:val="31"/>
  </w:num>
  <w:num w:numId="30">
    <w:abstractNumId w:val="0"/>
  </w:num>
  <w:num w:numId="31">
    <w:abstractNumId w:val="17"/>
  </w:num>
  <w:num w:numId="32">
    <w:abstractNumId w:val="13"/>
  </w:num>
  <w:num w:numId="33">
    <w:abstractNumId w:val="45"/>
  </w:num>
  <w:num w:numId="34">
    <w:abstractNumId w:val="12"/>
  </w:num>
  <w:num w:numId="35">
    <w:abstractNumId w:val="6"/>
  </w:num>
  <w:num w:numId="36">
    <w:abstractNumId w:val="37"/>
  </w:num>
  <w:num w:numId="37">
    <w:abstractNumId w:val="20"/>
  </w:num>
  <w:num w:numId="38">
    <w:abstractNumId w:val="47"/>
  </w:num>
  <w:num w:numId="39">
    <w:abstractNumId w:val="9"/>
  </w:num>
  <w:num w:numId="40">
    <w:abstractNumId w:val="35"/>
  </w:num>
  <w:num w:numId="41">
    <w:abstractNumId w:val="3"/>
  </w:num>
  <w:num w:numId="42">
    <w:abstractNumId w:val="11"/>
  </w:num>
  <w:num w:numId="43">
    <w:abstractNumId w:val="15"/>
  </w:num>
  <w:num w:numId="44">
    <w:abstractNumId w:val="18"/>
  </w:num>
  <w:num w:numId="45">
    <w:abstractNumId w:val="36"/>
  </w:num>
  <w:num w:numId="46">
    <w:abstractNumId w:val="10"/>
  </w:num>
  <w:num w:numId="47">
    <w:abstractNumId w:val="29"/>
  </w:num>
  <w:num w:numId="4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22"/>
    <w:rsid w:val="00003DE9"/>
    <w:rsid w:val="000048E6"/>
    <w:rsid w:val="00011809"/>
    <w:rsid w:val="000178A0"/>
    <w:rsid w:val="000349EA"/>
    <w:rsid w:val="00091146"/>
    <w:rsid w:val="000B0073"/>
    <w:rsid w:val="00142F39"/>
    <w:rsid w:val="001A07C0"/>
    <w:rsid w:val="001A5D54"/>
    <w:rsid w:val="00221656"/>
    <w:rsid w:val="002A463A"/>
    <w:rsid w:val="002F48B9"/>
    <w:rsid w:val="00393E55"/>
    <w:rsid w:val="003D4B10"/>
    <w:rsid w:val="004438B2"/>
    <w:rsid w:val="0045651F"/>
    <w:rsid w:val="00460936"/>
    <w:rsid w:val="0047132B"/>
    <w:rsid w:val="00480D88"/>
    <w:rsid w:val="00493725"/>
    <w:rsid w:val="004A0FAC"/>
    <w:rsid w:val="00525866"/>
    <w:rsid w:val="00532837"/>
    <w:rsid w:val="0055259E"/>
    <w:rsid w:val="005915B4"/>
    <w:rsid w:val="005B5148"/>
    <w:rsid w:val="005E02DD"/>
    <w:rsid w:val="00604E22"/>
    <w:rsid w:val="00641C59"/>
    <w:rsid w:val="00642553"/>
    <w:rsid w:val="00667758"/>
    <w:rsid w:val="00671C70"/>
    <w:rsid w:val="00680C6D"/>
    <w:rsid w:val="0068548C"/>
    <w:rsid w:val="00696D99"/>
    <w:rsid w:val="006D61A3"/>
    <w:rsid w:val="007222AD"/>
    <w:rsid w:val="007450CA"/>
    <w:rsid w:val="007A2242"/>
    <w:rsid w:val="007A33C9"/>
    <w:rsid w:val="00822BC6"/>
    <w:rsid w:val="00826023"/>
    <w:rsid w:val="00836DEE"/>
    <w:rsid w:val="008536AB"/>
    <w:rsid w:val="008B4DFD"/>
    <w:rsid w:val="008E1179"/>
    <w:rsid w:val="00927E2F"/>
    <w:rsid w:val="0094763A"/>
    <w:rsid w:val="0098142C"/>
    <w:rsid w:val="009B4522"/>
    <w:rsid w:val="00A41D17"/>
    <w:rsid w:val="00A47144"/>
    <w:rsid w:val="00A7254C"/>
    <w:rsid w:val="00AA0694"/>
    <w:rsid w:val="00AB59B7"/>
    <w:rsid w:val="00AB6F31"/>
    <w:rsid w:val="00AF15F6"/>
    <w:rsid w:val="00B54714"/>
    <w:rsid w:val="00B56EB4"/>
    <w:rsid w:val="00B644EA"/>
    <w:rsid w:val="00B91BE2"/>
    <w:rsid w:val="00C20ABD"/>
    <w:rsid w:val="00C30307"/>
    <w:rsid w:val="00C34DC6"/>
    <w:rsid w:val="00C51E5C"/>
    <w:rsid w:val="00C75750"/>
    <w:rsid w:val="00CC5AAC"/>
    <w:rsid w:val="00CC690D"/>
    <w:rsid w:val="00CE60AD"/>
    <w:rsid w:val="00D0131C"/>
    <w:rsid w:val="00D17743"/>
    <w:rsid w:val="00D50DBB"/>
    <w:rsid w:val="00D90E34"/>
    <w:rsid w:val="00D96CAC"/>
    <w:rsid w:val="00D97423"/>
    <w:rsid w:val="00DC3D89"/>
    <w:rsid w:val="00E12F4B"/>
    <w:rsid w:val="00E13243"/>
    <w:rsid w:val="00E674DF"/>
    <w:rsid w:val="00EA11BE"/>
    <w:rsid w:val="00ED40C0"/>
    <w:rsid w:val="00EF7F0B"/>
    <w:rsid w:val="00F129EC"/>
    <w:rsid w:val="00F245F0"/>
    <w:rsid w:val="00F25E5E"/>
    <w:rsid w:val="00F37A24"/>
    <w:rsid w:val="00F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7BAD6B0-89D1-4710-B8B0-1DA56003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9EC"/>
    <w:pPr>
      <w:spacing w:after="0" w:line="264" w:lineRule="auto"/>
    </w:pPr>
  </w:style>
  <w:style w:type="paragraph" w:styleId="Heading1">
    <w:name w:val="heading 1"/>
    <w:basedOn w:val="Normal"/>
    <w:link w:val="Heading1Char"/>
    <w:uiPriority w:val="1"/>
    <w:qFormat/>
    <w:rsid w:val="00671C70"/>
    <w:pPr>
      <w:widowControl w:val="0"/>
      <w:spacing w:afterLines="100" w:after="100" w:line="240" w:lineRule="auto"/>
      <w:outlineLvl w:val="0"/>
    </w:pPr>
    <w:rPr>
      <w:rFonts w:eastAsia="Calibri" w:cstheme="minorHAnsi"/>
      <w:b/>
      <w:caps/>
      <w:color w:val="46515B" w:themeColor="accent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C70"/>
    <w:pPr>
      <w:keepNext/>
      <w:keepLines/>
      <w:spacing w:afterLines="100" w:after="100"/>
      <w:outlineLvl w:val="1"/>
    </w:pPr>
    <w:rPr>
      <w:rFonts w:eastAsiaTheme="majorEastAsia" w:cstheme="majorBidi"/>
      <w:b/>
      <w:caps/>
      <w:color w:val="46515B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C70"/>
    <w:pPr>
      <w:keepNext/>
      <w:keepLines/>
      <w:spacing w:afterLines="100" w:after="100"/>
      <w:outlineLvl w:val="2"/>
    </w:pPr>
    <w:rPr>
      <w:rFonts w:asciiTheme="majorHAnsi" w:eastAsiaTheme="majorEastAsia" w:hAnsiTheme="majorHAnsi" w:cstheme="majorBidi"/>
      <w:b/>
      <w:color w:val="65C1E3" w:themeColor="accent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1C70"/>
    <w:pPr>
      <w:keepNext/>
      <w:keepLines/>
      <w:spacing w:afterLines="100" w:after="100"/>
      <w:outlineLvl w:val="3"/>
    </w:pPr>
    <w:rPr>
      <w:rFonts w:asciiTheme="majorHAnsi" w:eastAsiaTheme="majorEastAsia" w:hAnsiTheme="majorHAnsi" w:cstheme="majorBidi"/>
      <w:b/>
      <w:i/>
      <w:iCs/>
      <w:color w:val="65C1E3" w:themeColor="accent3"/>
      <w:sz w:val="24"/>
    </w:rPr>
  </w:style>
  <w:style w:type="paragraph" w:styleId="Heading5">
    <w:name w:val="heading 5"/>
    <w:aliases w:val="Cell Subheading"/>
    <w:basedOn w:val="Normal"/>
    <w:next w:val="Normal"/>
    <w:link w:val="Heading5Char"/>
    <w:uiPriority w:val="9"/>
    <w:unhideWhenUsed/>
    <w:rsid w:val="005E02DD"/>
    <w:pPr>
      <w:keepNext/>
      <w:keepLines/>
      <w:outlineLvl w:val="4"/>
    </w:pPr>
    <w:rPr>
      <w:rFonts w:eastAsiaTheme="majorEastAsia" w:cstheme="majorBidi"/>
      <w:b/>
      <w:caps/>
      <w:color w:val="46515B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1C70"/>
    <w:rPr>
      <w:rFonts w:eastAsia="Calibri" w:cstheme="minorHAnsi"/>
      <w:b/>
      <w:caps/>
      <w:color w:val="46515B" w:themeColor="accent1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836DEE"/>
    <w:pPr>
      <w:widowControl w:val="0"/>
      <w:numPr>
        <w:numId w:val="46"/>
      </w:numPr>
      <w:spacing w:before="40" w:after="40" w:line="240" w:lineRule="auto"/>
      <w:ind w:right="284"/>
      <w:contextualSpacing/>
    </w:pPr>
    <w:rPr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6DEE"/>
    <w:rPr>
      <w:szCs w:val="20"/>
      <w:lang w:val="en-US"/>
    </w:rPr>
  </w:style>
  <w:style w:type="paragraph" w:customStyle="1" w:styleId="H4">
    <w:name w:val="H4"/>
    <w:basedOn w:val="Normal"/>
    <w:link w:val="H4Char"/>
    <w:qFormat/>
    <w:rsid w:val="00F129EC"/>
    <w:rPr>
      <w:rFonts w:cstheme="minorHAnsi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671C70"/>
    <w:rPr>
      <w:rFonts w:eastAsiaTheme="majorEastAsia" w:cstheme="majorBidi"/>
      <w:b/>
      <w:caps/>
      <w:color w:val="46515B" w:themeColor="accent1"/>
      <w:sz w:val="24"/>
      <w:szCs w:val="26"/>
    </w:rPr>
  </w:style>
  <w:style w:type="character" w:customStyle="1" w:styleId="H4Char">
    <w:name w:val="H4 Char"/>
    <w:basedOn w:val="DefaultParagraphFont"/>
    <w:link w:val="H4"/>
    <w:rsid w:val="00F129EC"/>
    <w:rPr>
      <w:rFonts w:cstheme="minorHAnsi"/>
      <w:b/>
      <w:caps/>
    </w:rPr>
  </w:style>
  <w:style w:type="character" w:customStyle="1" w:styleId="Heading3Char">
    <w:name w:val="Heading 3 Char"/>
    <w:basedOn w:val="DefaultParagraphFont"/>
    <w:link w:val="Heading3"/>
    <w:uiPriority w:val="9"/>
    <w:rsid w:val="00671C70"/>
    <w:rPr>
      <w:rFonts w:asciiTheme="majorHAnsi" w:eastAsiaTheme="majorEastAsia" w:hAnsiTheme="majorHAnsi" w:cstheme="majorBidi"/>
      <w:b/>
      <w:color w:val="65C1E3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71C70"/>
    <w:rPr>
      <w:rFonts w:asciiTheme="majorHAnsi" w:eastAsiaTheme="majorEastAsia" w:hAnsiTheme="majorHAnsi" w:cstheme="majorBidi"/>
      <w:b/>
      <w:i/>
      <w:iCs/>
      <w:color w:val="65C1E3" w:themeColor="accent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2B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aliases w:val="Cell Subheading Char"/>
    <w:basedOn w:val="DefaultParagraphFont"/>
    <w:link w:val="Heading5"/>
    <w:uiPriority w:val="9"/>
    <w:rsid w:val="005E02DD"/>
    <w:rPr>
      <w:rFonts w:eastAsiaTheme="majorEastAsia" w:cstheme="majorBidi"/>
      <w:b/>
      <w:caps/>
      <w:color w:val="46515B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A0FA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rsid w:val="006D61A3"/>
    <w:pPr>
      <w:keepNext/>
      <w:keepLines/>
      <w:widowControl/>
      <w:spacing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43C43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C5AAC"/>
    <w:pPr>
      <w:tabs>
        <w:tab w:val="left" w:pos="440"/>
        <w:tab w:val="righ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D61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D61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D61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59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B7"/>
  </w:style>
  <w:style w:type="paragraph" w:styleId="Footer">
    <w:name w:val="footer"/>
    <w:basedOn w:val="Normal"/>
    <w:link w:val="FooterChar"/>
    <w:uiPriority w:val="99"/>
    <w:unhideWhenUsed/>
    <w:rsid w:val="00AB59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9B7"/>
  </w:style>
  <w:style w:type="table" w:styleId="TableGrid">
    <w:name w:val="Table Grid"/>
    <w:basedOn w:val="TableNormal"/>
    <w:uiPriority w:val="39"/>
    <w:rsid w:val="0000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autoRedefine/>
    <w:uiPriority w:val="1"/>
    <w:qFormat/>
    <w:rsid w:val="0068548C"/>
    <w:rPr>
      <w:rFonts w:cs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6515B"/>
      </a:accent1>
      <a:accent2>
        <a:srgbClr val="ABA7A7"/>
      </a:accent2>
      <a:accent3>
        <a:srgbClr val="65C1E3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BB44446ADF348BFEC4047B47AAD0F" ma:contentTypeVersion="0" ma:contentTypeDescription="Create a new document." ma:contentTypeScope="" ma:versionID="79525117ff6c74c38c003fca27b40b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F09034-79EB-41FF-B0FD-B8BBE1CAE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38A27-C927-411F-AB52-2C8001E2D22D}"/>
</file>

<file path=customXml/itemProps3.xml><?xml version="1.0" encoding="utf-8"?>
<ds:datastoreItem xmlns:ds="http://schemas.openxmlformats.org/officeDocument/2006/customXml" ds:itemID="{D42B9786-8B22-43D5-AFD0-6B39E940522B}"/>
</file>

<file path=customXml/itemProps4.xml><?xml version="1.0" encoding="utf-8"?>
<ds:datastoreItem xmlns:ds="http://schemas.openxmlformats.org/officeDocument/2006/customXml" ds:itemID="{95C0BB26-B9DB-4A1F-B7A2-4B9940BF6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Australia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Diessel</dc:creator>
  <cp:keywords/>
  <dc:description/>
  <cp:lastModifiedBy>Ryan Diessel</cp:lastModifiedBy>
  <cp:revision>2</cp:revision>
  <cp:lastPrinted>2019-09-11T00:24:00Z</cp:lastPrinted>
  <dcterms:created xsi:type="dcterms:W3CDTF">2019-09-11T06:49:00Z</dcterms:created>
  <dcterms:modified xsi:type="dcterms:W3CDTF">2019-09-11T06:49:00Z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0x010100FC2BB44446ADF348BFEC4047B47AAD0F</vt:lpwstr>
  </property>
</Properties>
</file>